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C3" w:rsidRDefault="00677A55" w:rsidP="002166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ПИТАЊА I НЕДЕЉА - ХИГИЈЕНА </w:t>
      </w:r>
    </w:p>
    <w:p w:rsidR="00677A55" w:rsidRDefault="00677A55" w:rsidP="002166C3">
      <w:pPr>
        <w:pStyle w:val="Default"/>
        <w:rPr>
          <w:sz w:val="23"/>
          <w:szCs w:val="23"/>
        </w:rPr>
      </w:pPr>
    </w:p>
    <w:p w:rsidR="002166C3" w:rsidRP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АТМОСФЕРA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АЕРОЗАГАЂЕЊЕ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УЗОРКОВАЊЕ ВАЗДУХА </w:t>
      </w:r>
    </w:p>
    <w:p w:rsidR="002166C3" w:rsidRP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ЕМИСИЈА, ИМИСИЈА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КОЈИ СУ ЕФЕКТИ ЗАГАЂЕЊА НА АТМОСФЕРУ?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ПОДЕЛА ГАСОВА И ПАРА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УТИЦАЈ ЗАГАЂЕНОГ ВАЗДУХА НА ЗДРАВЉЕ ЉУДИ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ЕФЕКАТ СТАКЛЕНЕ БАШТЕ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ЖИВОТНА СРЕДИНА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ЗДРАВСТВЕНИ РЕСУРСИ И ЗДРАВСТВЕНИ РИЗИЦИ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ПУТЕВИ ОПАСНОСТИ </w:t>
      </w:r>
      <w:r w:rsidR="00AE4F35">
        <w:rPr>
          <w:sz w:val="23"/>
          <w:szCs w:val="23"/>
        </w:rPr>
        <w:t xml:space="preserve">ПО ЗДРАВЉЕ </w:t>
      </w:r>
      <w:r w:rsidR="00AE4F35">
        <w:rPr>
          <w:sz w:val="23"/>
          <w:szCs w:val="23"/>
          <w:lang/>
        </w:rPr>
        <w:t xml:space="preserve">ПОПРЕКЛОМ </w:t>
      </w:r>
      <w:r w:rsidR="00AE4F35">
        <w:rPr>
          <w:sz w:val="23"/>
          <w:szCs w:val="23"/>
        </w:rPr>
        <w:t xml:space="preserve">ИЗ </w:t>
      </w:r>
      <w:r>
        <w:rPr>
          <w:sz w:val="23"/>
          <w:szCs w:val="23"/>
        </w:rPr>
        <w:t xml:space="preserve">ЖИВОТНЕ СРЕДИНЕ </w:t>
      </w:r>
    </w:p>
    <w:p w:rsidR="002166C3" w:rsidRP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УЛТРАЉУБИЧАСТО ЗРАЧЕЊЕ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ОЗОН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СУМПОР ДИОКСИД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АЗОТОВИ ОКСИДИ </w:t>
      </w:r>
    </w:p>
    <w:p w:rsidR="002166C3" w:rsidRP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УГЉЕН МОНОКСИД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УГЉЕН ДИОКСИД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ТАЛОЖНЕ МАТЕРИЈЕ И ЧАЂ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МЕТАН, ЕТАН, АЗОТ, КИСЕОНИК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УТИЦАЈ ТЕШКИХ МЕТАЛА ИЗ ВАЗДУХА НА ЗДРАВЉЕ ЉУДИ 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 xml:space="preserve">СМОГ </w:t>
      </w:r>
    </w:p>
    <w:p w:rsidR="002166C3" w:rsidRP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МОНИТОРИНГ</w:t>
      </w:r>
    </w:p>
    <w:p w:rsidR="002166C3" w:rsidRP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ЦИЈАНИДИ</w:t>
      </w:r>
    </w:p>
    <w:p w:rsidR="002166C3" w:rsidRDefault="00677A55" w:rsidP="002166C3">
      <w:pPr>
        <w:pStyle w:val="Default"/>
        <w:numPr>
          <w:ilvl w:val="0"/>
          <w:numId w:val="1"/>
        </w:numPr>
        <w:spacing w:after="50"/>
        <w:rPr>
          <w:sz w:val="23"/>
          <w:szCs w:val="23"/>
        </w:rPr>
      </w:pPr>
      <w:r>
        <w:rPr>
          <w:sz w:val="23"/>
          <w:szCs w:val="23"/>
        </w:rPr>
        <w:t>ВОДОНИК СУЛФИД</w:t>
      </w:r>
    </w:p>
    <w:p w:rsidR="00602BEE" w:rsidRDefault="00602BEE"/>
    <w:sectPr w:rsidR="00602BEE" w:rsidSect="00AE4F35">
      <w:pgSz w:w="11906" w:h="17837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08DB"/>
    <w:multiLevelType w:val="hybridMultilevel"/>
    <w:tmpl w:val="4FEC8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7A45"/>
    <w:multiLevelType w:val="hybridMultilevel"/>
    <w:tmpl w:val="F5545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66C3"/>
    <w:rsid w:val="001F2FBF"/>
    <w:rsid w:val="002166C3"/>
    <w:rsid w:val="00602BEE"/>
    <w:rsid w:val="00677A55"/>
    <w:rsid w:val="008F61CF"/>
    <w:rsid w:val="00AE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6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2018-08-27T11:42:00Z</dcterms:created>
  <dcterms:modified xsi:type="dcterms:W3CDTF">2018-08-29T08:03:00Z</dcterms:modified>
</cp:coreProperties>
</file>